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Думы Пермского муниципального округа Пермского края от 16.02.2023 N 115</w:t>
              <w:br/>
              <w:t xml:space="preserve">(ред. от 28.05.2026)</w:t>
              <w:br/>
              <w:t xml:space="preserve">"Об утверждении Порядка определения части территории Пермского муниципального округа Пермского края, на которой могут реализовываться инициативные проекты"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ДУМА ПЕРМСКОГО МУНИЦИПАЛЬНОГО ОКРУГА ПЕРМСКОГО КРАЯ</w:t>
      </w:r>
    </w:p>
    <w:p>
      <w:pPr>
        <w:pStyle w:val="2"/>
        <w:jc w:val="center"/>
      </w:pPr>
      <w:r>
        <w:rPr>
          <w:sz w:val="24"/>
        </w:rPr>
      </w:r>
    </w:p>
    <w:p>
      <w:pPr>
        <w:pStyle w:val="2"/>
        <w:jc w:val="center"/>
      </w:pPr>
      <w:r>
        <w:rPr>
          <w:sz w:val="24"/>
        </w:rPr>
        <w:t xml:space="preserve">РЕШЕНИЕ</w:t>
      </w:r>
    </w:p>
    <w:p>
      <w:pPr>
        <w:pStyle w:val="2"/>
        <w:jc w:val="center"/>
      </w:pPr>
      <w:r>
        <w:rPr>
          <w:sz w:val="24"/>
        </w:rPr>
        <w:t xml:space="preserve">от 16 февраля 2023 г. N 115</w:t>
      </w:r>
    </w:p>
    <w:p>
      <w:pPr>
        <w:pStyle w:val="2"/>
        <w:jc w:val="center"/>
      </w:pPr>
      <w:r>
        <w:rPr>
          <w:sz w:val="24"/>
        </w:rPr>
      </w:r>
    </w:p>
    <w:p>
      <w:pPr>
        <w:pStyle w:val="2"/>
        <w:jc w:val="center"/>
      </w:pPr>
      <w:r>
        <w:rPr>
          <w:sz w:val="24"/>
        </w:rPr>
        <w:t xml:space="preserve">ОБ УТВЕРЖДЕНИИ ПОРЯДКА ОПРЕДЕЛЕНИЯ ЧАСТИ ТЕРРИТОРИИ</w:t>
      </w:r>
    </w:p>
    <w:p>
      <w:pPr>
        <w:pStyle w:val="2"/>
        <w:jc w:val="center"/>
      </w:pPr>
      <w:r>
        <w:rPr>
          <w:sz w:val="24"/>
        </w:rPr>
        <w:t xml:space="preserve">ПЕРМСКОГО МУНИЦИПАЛЬНОГО ОКРУГА ПЕРМСКОГО КРАЯ, НА КОТОРОЙ</w:t>
      </w:r>
    </w:p>
    <w:p>
      <w:pPr>
        <w:pStyle w:val="2"/>
        <w:jc w:val="center"/>
      </w:pPr>
      <w:r>
        <w:rPr>
          <w:sz w:val="24"/>
        </w:rPr>
        <w:t xml:space="preserve">МОГУТ РЕАЛИЗОВЫВАТЬСЯ ИНИЦИАТИВНЫЕ ПРОЕКТЫ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28.05.2026 N 518)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частью 2 статьи 49</w:t>
      </w:r>
      <w:r>
        <w:rPr>
          <w:sz w:val="24"/>
        </w:rPr>
        <w:t xml:space="preserve"> Федерального закона от 20 марта 2025 г. N 33-ФЗ "Об общих принципах организации местного самоуправления в единой системе публичной власти", </w:t>
      </w:r>
      <w:r>
        <w:rPr>
          <w:sz w:val="24"/>
        </w:rPr>
        <w:t xml:space="preserve">Уставом</w:t>
      </w:r>
      <w:r>
        <w:rPr>
          <w:sz w:val="24"/>
        </w:rPr>
        <w:t xml:space="preserve"> Пермского муниципального округа Пермского края Дума Пермского муниципального округа Пермского края решает:</w:t>
      </w:r>
    </w:p>
    <w:p>
      <w:pPr>
        <w:pStyle w:val="0"/>
        <w:jc w:val="both"/>
      </w:pPr>
      <w:r>
        <w:rPr>
          <w:sz w:val="24"/>
        </w:rPr>
        <w:t xml:space="preserve">(преамбула в ред. </w:t>
      </w:r>
      <w:r>
        <w:rPr>
          <w:sz w:val="24"/>
        </w:rPr>
        <w:t xml:space="preserve">решения</w:t>
      </w:r>
      <w:r>
        <w:rPr>
          <w:sz w:val="24"/>
        </w:rPr>
        <w:t xml:space="preserve"> Думы Пермского муниципального округа Пермского края от 28.05.2026 N 518)</w:t>
      </w:r>
    </w:p>
    <w:p>
      <w:pPr>
        <w:pStyle w:val="0"/>
        <w:jc w:val="both"/>
      </w:pPr>
      <w:r>
        <w:rPr>
          <w:sz w:val="24"/>
        </w:rPr>
      </w:r>
    </w:p>
    <w:p>
      <w:pPr>
        <w:pStyle w:val="0"/>
        <w:ind w:firstLine="540"/>
        <w:jc w:val="both"/>
      </w:pPr>
      <w:r>
        <w:rPr>
          <w:sz w:val="24"/>
        </w:rPr>
        <w:t xml:space="preserve">1. Утвердить </w:t>
      </w:r>
      <w:hyperlink w:history="0" w:anchor="P42" w:tooltip="ПОРЯДОК">
        <w:r>
          <w:rPr>
            <w:sz w:val="24"/>
            <w:color w:val="0000ff"/>
          </w:rPr>
          <w:t xml:space="preserve">Порядок</w:t>
        </w:r>
      </w:hyperlink>
      <w:r>
        <w:rPr>
          <w:sz w:val="24"/>
        </w:rPr>
        <w:t xml:space="preserve"> определения части территории Пермского муниципального округа Пермского края, на которой могут реализовываться инициативные проекты согласно приложению 1 к настоящему решению.</w:t>
      </w:r>
    </w:p>
    <w:p>
      <w:pPr>
        <w:pStyle w:val="0"/>
        <w:spacing w:before="240" w:lineRule="auto"/>
        <w:ind w:firstLine="540"/>
        <w:jc w:val="both"/>
      </w:pPr>
      <w:r>
        <w:rPr>
          <w:sz w:val="24"/>
        </w:rPr>
        <w:t xml:space="preserve">2. Признать утратившими силу решения Советов депутатов Бершетского сельского поселения, Двуреченского сельского поселения, Заболотского сельского поселения, Гамовского сельского поселения, Култаевского сельского поселения, Хохловского сельского поселения, Фроловского сельского поселения, Лобановского сельского поселения, Платошинского сельского поселения, Пермского муниципального района Пермского края согласно </w:t>
      </w:r>
      <w:hyperlink w:history="0" w:anchor="P122" w:tooltip="ПЕРЕЧЕНЬ">
        <w:r>
          <w:rPr>
            <w:sz w:val="24"/>
            <w:color w:val="0000ff"/>
          </w:rPr>
          <w:t xml:space="preserve">приложению 2</w:t>
        </w:r>
      </w:hyperlink>
      <w:r>
        <w:rPr>
          <w:sz w:val="24"/>
        </w:rPr>
        <w:t xml:space="preserve"> к настоящему решению.</w:t>
      </w:r>
    </w:p>
    <w:p>
      <w:pPr>
        <w:pStyle w:val="0"/>
        <w:spacing w:before="240" w:lineRule="auto"/>
        <w:ind w:firstLine="540"/>
        <w:jc w:val="both"/>
      </w:pPr>
      <w:r>
        <w:rPr>
          <w:sz w:val="24"/>
        </w:rPr>
        <w:t xml:space="preserve">3. Опубликовать (обнародовать) настоящее решение в бюллетене муниципального образования "Пермский муниципальный округ" и разместить на официальном сайте Пермского муниципального округа в информационно-телекоммуникационной сети Интернет (www.permraion.ru).</w:t>
      </w:r>
    </w:p>
    <w:p>
      <w:pPr>
        <w:pStyle w:val="0"/>
        <w:spacing w:before="240" w:lineRule="auto"/>
        <w:ind w:firstLine="540"/>
        <w:jc w:val="both"/>
      </w:pPr>
      <w:r>
        <w:rPr>
          <w:sz w:val="24"/>
        </w:rPr>
        <w:t xml:space="preserve">4. Настоящее решение вступает в силу со дня его опубликования (обнародования).</w:t>
      </w:r>
    </w:p>
    <w:p>
      <w:pPr>
        <w:pStyle w:val="0"/>
        <w:spacing w:before="240" w:lineRule="auto"/>
        <w:ind w:firstLine="540"/>
        <w:jc w:val="both"/>
      </w:pPr>
      <w:r>
        <w:rPr>
          <w:sz w:val="24"/>
        </w:rPr>
        <w:t xml:space="preserve">5. Контроль исполнения настоящего решения возложить на комитет Думы Пермского муниципального округа по местному самоуправлению и социальной политике.</w:t>
      </w:r>
    </w:p>
    <w:p>
      <w:pPr>
        <w:pStyle w:val="0"/>
        <w:jc w:val="both"/>
      </w:pPr>
      <w:r>
        <w:rPr>
          <w:sz w:val="24"/>
        </w:rPr>
      </w:r>
    </w:p>
    <w:p>
      <w:pPr>
        <w:pStyle w:val="0"/>
        <w:jc w:val="right"/>
      </w:pPr>
      <w:r>
        <w:rPr>
          <w:sz w:val="24"/>
        </w:rPr>
        <w:t xml:space="preserve">Председатель Думы</w:t>
      </w:r>
    </w:p>
    <w:p>
      <w:pPr>
        <w:pStyle w:val="0"/>
        <w:jc w:val="right"/>
      </w:pPr>
      <w:r>
        <w:rPr>
          <w:sz w:val="24"/>
        </w:rPr>
        <w:t xml:space="preserve">Пермского муниципального округа</w:t>
      </w:r>
    </w:p>
    <w:p>
      <w:pPr>
        <w:pStyle w:val="0"/>
        <w:jc w:val="right"/>
      </w:pPr>
      <w:r>
        <w:rPr>
          <w:sz w:val="24"/>
        </w:rPr>
        <w:t xml:space="preserve">Д.В.ГОРДИЕНКО</w:t>
      </w:r>
    </w:p>
    <w:p>
      <w:pPr>
        <w:pStyle w:val="0"/>
        <w:jc w:val="both"/>
      </w:pPr>
      <w:r>
        <w:rPr>
          <w:sz w:val="24"/>
        </w:rPr>
      </w:r>
    </w:p>
    <w:p>
      <w:pPr>
        <w:pStyle w:val="0"/>
        <w:jc w:val="right"/>
      </w:pPr>
      <w:r>
        <w:rPr>
          <w:sz w:val="24"/>
        </w:rPr>
        <w:t xml:space="preserve">Глава муниципального округа -</w:t>
      </w:r>
    </w:p>
    <w:p>
      <w:pPr>
        <w:pStyle w:val="0"/>
        <w:jc w:val="right"/>
      </w:pPr>
      <w:r>
        <w:rPr>
          <w:sz w:val="24"/>
        </w:rPr>
        <w:t xml:space="preserve">глава администрации Пермского</w:t>
      </w:r>
    </w:p>
    <w:p>
      <w:pPr>
        <w:pStyle w:val="0"/>
        <w:jc w:val="right"/>
      </w:pPr>
      <w:r>
        <w:rPr>
          <w:sz w:val="24"/>
        </w:rPr>
        <w:t xml:space="preserve">муниципального округа</w:t>
      </w:r>
    </w:p>
    <w:p>
      <w:pPr>
        <w:pStyle w:val="0"/>
        <w:jc w:val="right"/>
      </w:pPr>
      <w:r>
        <w:rPr>
          <w:sz w:val="24"/>
        </w:rPr>
        <w:t xml:space="preserve">В.Ю.ЦВЕТОВ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1</w:t>
      </w:r>
    </w:p>
    <w:p>
      <w:pPr>
        <w:pStyle w:val="0"/>
        <w:jc w:val="right"/>
      </w:pPr>
      <w:r>
        <w:rPr>
          <w:sz w:val="24"/>
        </w:rPr>
        <w:t xml:space="preserve">к решению</w:t>
      </w:r>
    </w:p>
    <w:p>
      <w:pPr>
        <w:pStyle w:val="0"/>
        <w:jc w:val="right"/>
      </w:pPr>
      <w:r>
        <w:rPr>
          <w:sz w:val="24"/>
        </w:rPr>
        <w:t xml:space="preserve">Думы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pStyle w:val="0"/>
        <w:jc w:val="right"/>
      </w:pPr>
      <w:r>
        <w:rPr>
          <w:sz w:val="24"/>
        </w:rPr>
        <w:t xml:space="preserve">от 16.02.2023 N 115</w:t>
      </w:r>
    </w:p>
    <w:p>
      <w:pPr>
        <w:pStyle w:val="0"/>
        <w:jc w:val="both"/>
      </w:pPr>
      <w:r>
        <w:rPr>
          <w:sz w:val="24"/>
        </w:rPr>
      </w:r>
    </w:p>
    <w:bookmarkStart w:id="42" w:name="P42"/>
    <w:bookmarkEnd w:id="42"/>
    <w:p>
      <w:pPr>
        <w:pStyle w:val="2"/>
        <w:jc w:val="center"/>
      </w:pPr>
      <w:r>
        <w:rPr>
          <w:sz w:val="24"/>
        </w:rPr>
        <w:t xml:space="preserve">ПОРЯДОК</w:t>
      </w:r>
    </w:p>
    <w:p>
      <w:pPr>
        <w:pStyle w:val="2"/>
        <w:jc w:val="center"/>
      </w:pPr>
      <w:r>
        <w:rPr>
          <w:sz w:val="24"/>
        </w:rPr>
        <w:t xml:space="preserve">ОПРЕДЕЛЕНИЯ ЧАСТИ ТЕРРИТОРИИ ПЕРМСКОГО МУНИЦИПАЛЬНОГО ОКРУГА</w:t>
      </w:r>
    </w:p>
    <w:p>
      <w:pPr>
        <w:pStyle w:val="2"/>
        <w:jc w:val="center"/>
      </w:pPr>
      <w:r>
        <w:rPr>
          <w:sz w:val="24"/>
        </w:rPr>
        <w:t xml:space="preserve">ПЕРМСКОГО КРАЯ, НА КОТОРОЙ МОГУТ РЕАЛИЗОВЫВАТЬСЯ</w:t>
      </w:r>
    </w:p>
    <w:p>
      <w:pPr>
        <w:pStyle w:val="2"/>
        <w:jc w:val="center"/>
      </w:pPr>
      <w:r>
        <w:rPr>
          <w:sz w:val="24"/>
        </w:rPr>
        <w:t xml:space="preserve">ИНИЦИАТИВНЫЕ ПРОЕКТЫ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решения</w:t>
            </w:r>
            <w:r>
              <w:rPr>
                <w:sz w:val="24"/>
                <w:color w:val="392c69"/>
              </w:rPr>
              <w:t xml:space="preserve"> Думы Пермского муниципального округа Пермского края</w:t>
            </w:r>
          </w:p>
          <w:p>
            <w:pPr>
              <w:pStyle w:val="0"/>
              <w:jc w:val="center"/>
            </w:pPr>
            <w:r>
              <w:rPr>
                <w:sz w:val="24"/>
                <w:color w:val="392c69"/>
              </w:rPr>
              <w:t xml:space="preserve">от 28.05.2026 N 518)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Общее положение</w:t>
      </w:r>
    </w:p>
    <w:p>
      <w:pPr>
        <w:pStyle w:val="0"/>
        <w:jc w:val="both"/>
      </w:pPr>
      <w:r>
        <w:rPr>
          <w:sz w:val="24"/>
        </w:rPr>
      </w:r>
    </w:p>
    <w:p>
      <w:pPr>
        <w:pStyle w:val="0"/>
        <w:ind w:firstLine="540"/>
        <w:jc w:val="both"/>
      </w:pPr>
      <w:r>
        <w:rPr>
          <w:sz w:val="24"/>
        </w:rPr>
        <w:t xml:space="preserve">1.1. Порядок определения части территории Пермского муниципального округа Пермского края, на которой могут реализовываться инициативные проекты (далее - Порядок), устанавливает процедуру определения части территории Пермского муниципального округа Пермского края (далее - Пермский муниципальный округ), на которой могут реализовываться инициативные проекты.</w:t>
      </w:r>
    </w:p>
    <w:p>
      <w:pPr>
        <w:pStyle w:val="0"/>
        <w:spacing w:before="240" w:lineRule="auto"/>
        <w:ind w:firstLine="540"/>
        <w:jc w:val="both"/>
      </w:pPr>
      <w:r>
        <w:rPr>
          <w:sz w:val="24"/>
        </w:rPr>
        <w:t xml:space="preserve">1.2. Под инициативными проектами в настоящем Порядке понимается инициативный проект, направленный на реализацию мероприятий, имеющих приоритетное значение для жителей Пермского муниципального округа или его части, по решению вопросов непосредственного обеспечения жизнедеятельности населения (вопросов местного значения) или иных вопросов, право решения которых предоставлено органам местного самоуправления Пермского муниципального округа, а также проект инициативного бюджетирования - инициативный проект, выдвигаемый для получения финансовой поддержки за счет межбюджетных трансфертов из бюджета Пермского края, подготовленный инициаторами проекта и оформленный в соответствии с требованиями федерального законодательства, </w:t>
      </w:r>
      <w:r>
        <w:rPr>
          <w:sz w:val="24"/>
        </w:rPr>
        <w:t xml:space="preserve">Закона</w:t>
      </w:r>
      <w:r>
        <w:rPr>
          <w:sz w:val="24"/>
        </w:rPr>
        <w:t xml:space="preserve"> Пермского края от 02 июня 2016 г. N 654-ПК "О реализации проектов инициативного бюджетирования в Пермском крае".</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28.05.2026 N 518)</w:t>
      </w:r>
    </w:p>
    <w:p>
      <w:pPr>
        <w:pStyle w:val="0"/>
        <w:jc w:val="both"/>
      </w:pPr>
      <w:r>
        <w:rPr>
          <w:sz w:val="24"/>
        </w:rPr>
      </w:r>
    </w:p>
    <w:p>
      <w:pPr>
        <w:pStyle w:val="2"/>
        <w:outlineLvl w:val="1"/>
        <w:jc w:val="center"/>
      </w:pPr>
      <w:r>
        <w:rPr>
          <w:sz w:val="24"/>
        </w:rPr>
        <w:t xml:space="preserve">II. Порядок внесения и рассмотрения заявления об определении</w:t>
      </w:r>
    </w:p>
    <w:p>
      <w:pPr>
        <w:pStyle w:val="2"/>
        <w:jc w:val="center"/>
      </w:pPr>
      <w:r>
        <w:rPr>
          <w:sz w:val="24"/>
        </w:rPr>
        <w:t xml:space="preserve">части территории Пермского муниципального округа Пермского</w:t>
      </w:r>
    </w:p>
    <w:p>
      <w:pPr>
        <w:pStyle w:val="2"/>
        <w:jc w:val="center"/>
      </w:pPr>
      <w:r>
        <w:rPr>
          <w:sz w:val="24"/>
        </w:rPr>
        <w:t xml:space="preserve">края, на которой могут реализовываться инициативные проекты</w:t>
      </w:r>
    </w:p>
    <w:p>
      <w:pPr>
        <w:pStyle w:val="0"/>
        <w:jc w:val="both"/>
      </w:pPr>
      <w:r>
        <w:rPr>
          <w:sz w:val="24"/>
        </w:rPr>
      </w:r>
    </w:p>
    <w:p>
      <w:pPr>
        <w:pStyle w:val="0"/>
        <w:ind w:firstLine="540"/>
        <w:jc w:val="both"/>
      </w:pPr>
      <w:r>
        <w:rPr>
          <w:sz w:val="24"/>
        </w:rPr>
        <w:t xml:space="preserve">2.1. Инициативные проекты могут реализовываться в границах Пермского муниципального округа в пределах следующих территорий проживания граждан:</w:t>
      </w:r>
    </w:p>
    <w:p>
      <w:pPr>
        <w:pStyle w:val="0"/>
        <w:spacing w:before="240" w:lineRule="auto"/>
        <w:ind w:firstLine="540"/>
        <w:jc w:val="both"/>
      </w:pPr>
      <w:r>
        <w:rPr>
          <w:sz w:val="24"/>
        </w:rPr>
        <w:t xml:space="preserve">2.1.1. населенного пункта, входящего в состав Пермского муниципального округа;</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2.1.2. квартала, микрорайона, группы жилых домов, в том числе многоквартирных, расположенных в границах населенного пункта, входящего в состав Пермского муниципального округа;</w:t>
      </w:r>
    </w:p>
    <w:p>
      <w:pPr>
        <w:pStyle w:val="0"/>
        <w:spacing w:before="240" w:lineRule="auto"/>
        <w:ind w:firstLine="540"/>
        <w:jc w:val="both"/>
      </w:pPr>
      <w:r>
        <w:rPr>
          <w:sz w:val="24"/>
        </w:rPr>
        <w:t xml:space="preserve">2.1.3. в границах территории, на которой осуществляется территориальное общественное самоуправление (далее - ТОС), если инициатором инициативного проекта является ТОС.</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2.2. Для установления части территории, на которой могут реализовываться инициативные проекты, заявитель подает заявление об определении части территории Пермского муниципального округа, на которой могут реализовываться инициативные проекты, в администрацию Пермского муниципального округа Пермского края (далее - администрация муниципального округа).</w:t>
      </w:r>
    </w:p>
    <w:p>
      <w:pPr>
        <w:pStyle w:val="0"/>
        <w:spacing w:before="240" w:lineRule="auto"/>
        <w:ind w:firstLine="540"/>
        <w:jc w:val="both"/>
      </w:pPr>
      <w:r>
        <w:rPr>
          <w:sz w:val="24"/>
        </w:rPr>
        <w:t xml:space="preserve">2.3. Заявителем выступает инициатор инициативного проекта.</w:t>
      </w:r>
    </w:p>
    <w:p>
      <w:pPr>
        <w:pStyle w:val="0"/>
        <w:jc w:val="both"/>
      </w:pPr>
      <w:r>
        <w:rPr>
          <w:sz w:val="24"/>
        </w:rPr>
        <w:t xml:space="preserve">(п. 2.3 в ред. </w:t>
      </w:r>
      <w:r>
        <w:rPr>
          <w:sz w:val="24"/>
        </w:rPr>
        <w:t xml:space="preserve">решения</w:t>
      </w:r>
      <w:r>
        <w:rPr>
          <w:sz w:val="24"/>
        </w:rPr>
        <w:t xml:space="preserve"> Думы Пермского муниципального округа Пермского края от 28.05.2026 N 518)</w:t>
      </w:r>
    </w:p>
    <w:bookmarkStart w:id="69" w:name="P69"/>
    <w:bookmarkEnd w:id="69"/>
    <w:p>
      <w:pPr>
        <w:pStyle w:val="0"/>
        <w:spacing w:before="240" w:lineRule="auto"/>
        <w:ind w:firstLine="540"/>
        <w:jc w:val="both"/>
      </w:pPr>
      <w:r>
        <w:rPr>
          <w:sz w:val="24"/>
        </w:rPr>
        <w:t xml:space="preserve">2.4. Заявление об определении части территории Пермского муниципального округа, на которой могут реализовываться инициативные проекты (далее - заявление), заполняется в свободной форме и содержит следующие сведения:</w:t>
      </w:r>
    </w:p>
    <w:p>
      <w:pPr>
        <w:pStyle w:val="0"/>
        <w:spacing w:before="240" w:lineRule="auto"/>
        <w:ind w:firstLine="540"/>
        <w:jc w:val="both"/>
      </w:pPr>
      <w:r>
        <w:rPr>
          <w:sz w:val="24"/>
        </w:rPr>
        <w:t xml:space="preserve">2.4.1. наименование инициативного проекта;</w:t>
      </w:r>
    </w:p>
    <w:p>
      <w:pPr>
        <w:pStyle w:val="0"/>
        <w:spacing w:before="240" w:lineRule="auto"/>
        <w:ind w:firstLine="540"/>
        <w:jc w:val="both"/>
      </w:pPr>
      <w:r>
        <w:rPr>
          <w:sz w:val="24"/>
        </w:rPr>
        <w:t xml:space="preserve">2.4.2. инициатор инициативного проекта;</w:t>
      </w:r>
    </w:p>
    <w:p>
      <w:pPr>
        <w:pStyle w:val="0"/>
        <w:spacing w:before="240" w:lineRule="auto"/>
        <w:ind w:firstLine="540"/>
        <w:jc w:val="both"/>
      </w:pPr>
      <w:r>
        <w:rPr>
          <w:sz w:val="24"/>
        </w:rPr>
        <w:t xml:space="preserve">2.4.3. сведения о предполагаемой части территории Пермского муниципального округа с описанием ее границ;</w:t>
      </w:r>
    </w:p>
    <w:p>
      <w:pPr>
        <w:pStyle w:val="0"/>
        <w:spacing w:before="240" w:lineRule="auto"/>
        <w:ind w:firstLine="540"/>
        <w:jc w:val="both"/>
      </w:pPr>
      <w:r>
        <w:rPr>
          <w:sz w:val="24"/>
        </w:rPr>
        <w:t xml:space="preserve">2.4.4. вопрос непосредственного обеспечения жизнедеятельности населения (вопрос местного значения) или иные вопросы, право решения которых предоставлено органам местного самоуправления Пермского муниципального округа, на исполнение которых направлен инициативный проект;</w:t>
      </w:r>
    </w:p>
    <w:p>
      <w:pPr>
        <w:pStyle w:val="0"/>
        <w:spacing w:before="240" w:lineRule="auto"/>
        <w:ind w:firstLine="540"/>
        <w:jc w:val="both"/>
      </w:pPr>
      <w:r>
        <w:rPr>
          <w:sz w:val="24"/>
        </w:rPr>
        <w:t xml:space="preserve">2.4.5. описание проблемы, решение которой имеет приоритетное значение для жителей части территории Пермского муниципального округа, на которой будет реализовываться инициативный проект;</w:t>
      </w:r>
    </w:p>
    <w:p>
      <w:pPr>
        <w:pStyle w:val="0"/>
        <w:spacing w:before="240" w:lineRule="auto"/>
        <w:ind w:firstLine="540"/>
        <w:jc w:val="both"/>
      </w:pPr>
      <w:r>
        <w:rPr>
          <w:sz w:val="24"/>
        </w:rPr>
        <w:t xml:space="preserve">2.4.6. обоснование предложений по решению указанной проблемы;</w:t>
      </w:r>
    </w:p>
    <w:p>
      <w:pPr>
        <w:pStyle w:val="0"/>
        <w:spacing w:before="240" w:lineRule="auto"/>
        <w:ind w:firstLine="540"/>
        <w:jc w:val="both"/>
      </w:pPr>
      <w:r>
        <w:rPr>
          <w:sz w:val="24"/>
        </w:rPr>
        <w:t xml:space="preserve">2.4.7. почтовый адрес, адрес электронной почты для направления администрацией муниципального округа копии постановления об определении части территории Пермского муниципального округа, на которой планируется реализовывать инициативные проекты, либо уведомления об отказе в определении части территории Пермского муниципального округа, на которой могут реализовываться инициативные проекты.</w:t>
      </w:r>
    </w:p>
    <w:p>
      <w:pPr>
        <w:pStyle w:val="0"/>
        <w:jc w:val="both"/>
      </w:pPr>
      <w:r>
        <w:rPr>
          <w:sz w:val="24"/>
        </w:rPr>
        <w:t xml:space="preserve">(п. 2.4 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2.5. Заявление подписывается лицом, уполномоченным от имени заявителя подписывать и вносить в администрацию муниципального округа заявление (далее - уполномоченное лицо).</w:t>
      </w:r>
    </w:p>
    <w:p>
      <w:pPr>
        <w:pStyle w:val="0"/>
        <w:jc w:val="both"/>
      </w:pPr>
      <w:r>
        <w:rPr>
          <w:sz w:val="24"/>
        </w:rPr>
        <w:t xml:space="preserve">(п. 2.5 в ред. </w:t>
      </w:r>
      <w:r>
        <w:rPr>
          <w:sz w:val="24"/>
        </w:rPr>
        <w:t xml:space="preserve">решения</w:t>
      </w:r>
      <w:r>
        <w:rPr>
          <w:sz w:val="24"/>
        </w:rPr>
        <w:t xml:space="preserve"> Думы Пермского муниципального округа Пермского края от 28.05.2026 N 518)</w:t>
      </w:r>
    </w:p>
    <w:bookmarkStart w:id="80" w:name="P80"/>
    <w:bookmarkEnd w:id="80"/>
    <w:p>
      <w:pPr>
        <w:pStyle w:val="0"/>
        <w:spacing w:before="240" w:lineRule="auto"/>
        <w:ind w:firstLine="540"/>
        <w:jc w:val="both"/>
      </w:pPr>
      <w:r>
        <w:rPr>
          <w:sz w:val="24"/>
        </w:rPr>
        <w:t xml:space="preserve">2.6. К заявлению прилагаются следующие документы:</w:t>
      </w:r>
    </w:p>
    <w:p>
      <w:pPr>
        <w:pStyle w:val="0"/>
        <w:spacing w:before="240" w:lineRule="auto"/>
        <w:ind w:firstLine="540"/>
        <w:jc w:val="both"/>
      </w:pPr>
      <w:r>
        <w:rPr>
          <w:sz w:val="24"/>
        </w:rPr>
        <w:t xml:space="preserve">2.6.1. копия протокола собрания о создании инициативной группы граждан с указанием в нем цели создания инициативной группы граждан, ее состава, решения о внесении в администрацию муниципального округа инициативного проекта, части территории Пермского муниципального округа, на которой предлагается реализация инициативного проекта, сведений об уполномоченном лице (в случае если заявителем является инициативная группа граждан);</w:t>
      </w:r>
    </w:p>
    <w:p>
      <w:pPr>
        <w:pStyle w:val="0"/>
        <w:spacing w:before="240" w:lineRule="auto"/>
        <w:ind w:firstLine="540"/>
        <w:jc w:val="both"/>
      </w:pPr>
      <w:r>
        <w:rPr>
          <w:sz w:val="24"/>
        </w:rPr>
        <w:t xml:space="preserve">2.6.2. документы, подтверждающие право заявителя выступить с инициативой о внесении инициативного проекта, а также право уполномоченного лица (для иных заявителей);</w:t>
      </w:r>
    </w:p>
    <w:p>
      <w:pPr>
        <w:pStyle w:val="0"/>
        <w:spacing w:before="240" w:lineRule="auto"/>
        <w:ind w:firstLine="540"/>
        <w:jc w:val="both"/>
      </w:pPr>
      <w:r>
        <w:rPr>
          <w:sz w:val="24"/>
        </w:rPr>
        <w:t xml:space="preserve">2.6.3. копия выписки из Единого государственного реестра недвижимости об основных характеристиках и зарегистрированных правах на объект недвижимости либо уведомления об отсутствии в Едином государственном реестре недвижимости запрашиваемых сведений;</w:t>
      </w:r>
    </w:p>
    <w:p>
      <w:pPr>
        <w:pStyle w:val="0"/>
        <w:spacing w:before="240" w:lineRule="auto"/>
        <w:ind w:firstLine="540"/>
        <w:jc w:val="both"/>
      </w:pPr>
      <w:r>
        <w:rPr>
          <w:sz w:val="24"/>
        </w:rPr>
        <w:t xml:space="preserve">2.6.4. схема расположения части территории (участка, объекта), на которой будет реализовываться инициативный проект);</w:t>
      </w:r>
    </w:p>
    <w:p>
      <w:pPr>
        <w:pStyle w:val="0"/>
        <w:spacing w:before="240" w:lineRule="auto"/>
        <w:ind w:firstLine="540"/>
        <w:jc w:val="both"/>
      </w:pPr>
      <w:r>
        <w:rPr>
          <w:sz w:val="24"/>
        </w:rPr>
        <w:t xml:space="preserve">2.6.5. согласие на обработку персональных данных уполномоченного лица, а также членов инициативной группы граждан (в случае если заявителем является инициативная группа граждан).</w:t>
      </w:r>
    </w:p>
    <w:p>
      <w:pPr>
        <w:pStyle w:val="0"/>
        <w:jc w:val="both"/>
      </w:pPr>
      <w:r>
        <w:rPr>
          <w:sz w:val="24"/>
        </w:rPr>
        <w:t xml:space="preserve">(п. 2.6 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2.7. Утратил силу. - </w:t>
      </w:r>
      <w:r>
        <w:rPr>
          <w:sz w:val="24"/>
        </w:rPr>
        <w:t xml:space="preserve">Решение</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2.8. Администрация муниципального округа в течение тридцати календарных дней со дня регистрации заявления принимает одно из следующих решений:</w:t>
      </w:r>
    </w:p>
    <w:p>
      <w:pPr>
        <w:pStyle w:val="0"/>
        <w:spacing w:before="240" w:lineRule="auto"/>
        <w:ind w:firstLine="540"/>
        <w:jc w:val="both"/>
      </w:pPr>
      <w:r>
        <w:rPr>
          <w:sz w:val="24"/>
        </w:rPr>
        <w:t xml:space="preserve">2.8.1. об определении части территории Пермского муниципального округа, на которой планируется реализовать инициативный проект;</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2.8.2. об отказе в определении части территории Пермского муниципального округа, на которой могут реализовываться инициативные проекты.</w:t>
      </w:r>
    </w:p>
    <w:p>
      <w:pPr>
        <w:pStyle w:val="0"/>
        <w:jc w:val="both"/>
      </w:pPr>
      <w:r>
        <w:rPr>
          <w:sz w:val="24"/>
        </w:rPr>
        <w:t xml:space="preserve">(в ред. </w:t>
      </w:r>
      <w:r>
        <w:rPr>
          <w:sz w:val="24"/>
        </w:rPr>
        <w:t xml:space="preserve">решения</w:t>
      </w:r>
      <w:r>
        <w:rPr>
          <w:sz w:val="24"/>
        </w:rPr>
        <w:t xml:space="preserve"> Думы Пермского муниципального округа Пермского края от 28.05.2026 N 518)</w:t>
      </w:r>
    </w:p>
    <w:bookmarkStart w:id="93" w:name="P93"/>
    <w:bookmarkEnd w:id="93"/>
    <w:p>
      <w:pPr>
        <w:pStyle w:val="0"/>
        <w:spacing w:before="240" w:lineRule="auto"/>
        <w:ind w:firstLine="540"/>
        <w:jc w:val="both"/>
      </w:pPr>
      <w:r>
        <w:rPr>
          <w:sz w:val="24"/>
        </w:rPr>
        <w:t xml:space="preserve">2.9. Решение об отказе в определении части территории Пермского муниципального округа, на которой могут реализовываться инициативные проекты, принимается в следующих случаях:</w:t>
      </w:r>
    </w:p>
    <w:p>
      <w:pPr>
        <w:pStyle w:val="0"/>
        <w:spacing w:before="240" w:lineRule="auto"/>
        <w:ind w:firstLine="540"/>
        <w:jc w:val="both"/>
      </w:pPr>
      <w:r>
        <w:rPr>
          <w:sz w:val="24"/>
        </w:rPr>
        <w:t xml:space="preserve">2.9.1. несоответствие заявления и (или) документов, прилагаемых к заявлению, требованиям, установленным </w:t>
      </w:r>
      <w:hyperlink w:history="0" w:anchor="P69" w:tooltip="2.4. Заявление об определении части территории Пермского муниципального округа, на которой могут реализовываться инициативные проекты (далее - заявление), заполняется в свободной форме и содержит следующие сведения:">
        <w:r>
          <w:rPr>
            <w:sz w:val="24"/>
            <w:color w:val="0000ff"/>
          </w:rPr>
          <w:t xml:space="preserve">пунктами 2.4</w:t>
        </w:r>
      </w:hyperlink>
      <w:r>
        <w:rPr>
          <w:sz w:val="24"/>
        </w:rPr>
        <w:t xml:space="preserve">-</w:t>
      </w:r>
      <w:hyperlink w:history="0" w:anchor="P80" w:tooltip="2.6. К заявлению прилагаются следующие документы:">
        <w:r>
          <w:rPr>
            <w:sz w:val="24"/>
            <w:color w:val="0000ff"/>
          </w:rPr>
          <w:t xml:space="preserve">2.6</w:t>
        </w:r>
      </w:hyperlink>
      <w:r>
        <w:rPr>
          <w:sz w:val="24"/>
        </w:rPr>
        <w:t xml:space="preserve"> настоящего Порядка, или непредоставление (предоставление в неполном объеме) указанных документов;</w:t>
      </w:r>
    </w:p>
    <w:p>
      <w:pPr>
        <w:pStyle w:val="0"/>
        <w:spacing w:before="240" w:lineRule="auto"/>
        <w:ind w:firstLine="540"/>
        <w:jc w:val="both"/>
      </w:pPr>
      <w:r>
        <w:rPr>
          <w:sz w:val="24"/>
        </w:rPr>
        <w:t xml:space="preserve">2.9.2. территория выходит за пределы территории Пермского муниципального округа;</w:t>
      </w:r>
    </w:p>
    <w:p>
      <w:pPr>
        <w:pStyle w:val="0"/>
        <w:spacing w:before="240" w:lineRule="auto"/>
        <w:ind w:firstLine="540"/>
        <w:jc w:val="both"/>
      </w:pPr>
      <w:r>
        <w:rPr>
          <w:sz w:val="24"/>
        </w:rPr>
        <w:t xml:space="preserve">2.9.3. в границах предложенной части территории Пермского муниципального округа реализуется (планируется к реализации) иной инициативный проект, направленный на решение того же вопроса непосредственного обеспечения жизнедеятельности населения (вопроса местного значения);</w:t>
      </w:r>
    </w:p>
    <w:p>
      <w:pPr>
        <w:pStyle w:val="0"/>
        <w:spacing w:before="240" w:lineRule="auto"/>
        <w:ind w:firstLine="540"/>
        <w:jc w:val="both"/>
      </w:pPr>
      <w:r>
        <w:rPr>
          <w:sz w:val="24"/>
        </w:rPr>
        <w:t xml:space="preserve">2.9.4. виды разрешенного использования земельного участка на предложенной части территории Пермского муниципального округа не соответствует целям инициативного проекта;</w:t>
      </w:r>
    </w:p>
    <w:p>
      <w:pPr>
        <w:pStyle w:val="0"/>
        <w:spacing w:before="240" w:lineRule="auto"/>
        <w:ind w:firstLine="540"/>
        <w:jc w:val="both"/>
      </w:pPr>
      <w:r>
        <w:rPr>
          <w:sz w:val="24"/>
        </w:rPr>
        <w:t xml:space="preserve">2.9.5. реализация инициативного проекта на предложенной части территории Пермского муниципального округа противоречит нормам федерального и (или) регионального законодательства и (или) муниципальных правовых актов;</w:t>
      </w:r>
    </w:p>
    <w:p>
      <w:pPr>
        <w:pStyle w:val="0"/>
        <w:spacing w:before="240" w:lineRule="auto"/>
        <w:ind w:firstLine="540"/>
        <w:jc w:val="both"/>
      </w:pPr>
      <w:r>
        <w:rPr>
          <w:sz w:val="24"/>
        </w:rPr>
        <w:t xml:space="preserve">2.9.6. реализация инициативного проекта на предложенной части территории Пермского муниципального округа нарушает права и законные интересы третьих лиц и (или) публичные интересы;</w:t>
      </w:r>
    </w:p>
    <w:p>
      <w:pPr>
        <w:pStyle w:val="0"/>
        <w:spacing w:before="240" w:lineRule="auto"/>
        <w:ind w:firstLine="540"/>
        <w:jc w:val="both"/>
      </w:pPr>
      <w:r>
        <w:rPr>
          <w:sz w:val="24"/>
        </w:rPr>
        <w:t xml:space="preserve">2.9.7. предложенная часть территории Пермского муниципального округа полностью или частично закреплена в установленном порядке за иными пользователями или находится в собственности иного лица, и к заявлению не приложено решение собственника (собственников), законных владельцев (пользователей) о согласии на реализацию на данной территории инициативного проекта либо не приложены документы подтверждающие передачу собственником (пользователем) имущества (в том числе земельных участков) во временное пользование Пермскому муниципальному округу (территориальному управлению администрации муниципального округа) за плату в соответствии с гражданским законодательством.</w:t>
      </w:r>
    </w:p>
    <w:p>
      <w:pPr>
        <w:pStyle w:val="0"/>
        <w:jc w:val="both"/>
      </w:pPr>
      <w:r>
        <w:rPr>
          <w:sz w:val="24"/>
        </w:rPr>
        <w:t xml:space="preserve">(п. 2.9 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2.10. Решение об определении части территории Пермского муниципального округа, на которой планируется реализовать инициативный проект, принимается в виде постановления администрации муниципального округа.</w:t>
      </w:r>
    </w:p>
    <w:p>
      <w:pPr>
        <w:pStyle w:val="0"/>
        <w:spacing w:before="240" w:lineRule="auto"/>
        <w:ind w:firstLine="540"/>
        <w:jc w:val="both"/>
      </w:pPr>
      <w:r>
        <w:rPr>
          <w:sz w:val="24"/>
        </w:rPr>
        <w:t xml:space="preserve">Решение об отказе в определении части территории Пермского муниципального округа, на которой могут реализовываться инициативные проекты, принимается в виде уведомления администрации муниципального округа.</w:t>
      </w:r>
    </w:p>
    <w:p>
      <w:pPr>
        <w:pStyle w:val="0"/>
        <w:jc w:val="both"/>
      </w:pPr>
      <w:r>
        <w:rPr>
          <w:sz w:val="24"/>
        </w:rPr>
        <w:t xml:space="preserve">(п. 2.10 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2.11. Заверенная копия постановления администрации муниципального округа, в течение пяти рабочих дней со дня принятия, направляется заявителю нарочно, на адрес электронной почты либо на почтовый адрес, указанные в заявлении.</w:t>
      </w:r>
    </w:p>
    <w:p>
      <w:pPr>
        <w:pStyle w:val="0"/>
        <w:spacing w:before="240" w:lineRule="auto"/>
        <w:ind w:firstLine="540"/>
        <w:jc w:val="both"/>
      </w:pPr>
      <w:r>
        <w:rPr>
          <w:sz w:val="24"/>
        </w:rPr>
        <w:t xml:space="preserve">2.12. При установлении случаев, указанных в </w:t>
      </w:r>
      <w:hyperlink w:history="0" w:anchor="P93" w:tooltip="2.9. Решение об отказе в определении части территории Пермского муниципального округа, на которой могут реализовываться инициативные проекты, принимается в следующих случаях:">
        <w:r>
          <w:rPr>
            <w:sz w:val="24"/>
            <w:color w:val="0000ff"/>
          </w:rPr>
          <w:t xml:space="preserve">пункте 2.9</w:t>
        </w:r>
      </w:hyperlink>
      <w:r>
        <w:rPr>
          <w:sz w:val="24"/>
        </w:rPr>
        <w:t xml:space="preserve"> настоящего Порядка, администрация муниципального округа вправе предложить заявителю иную территорию для реализации инициативного проекта.</w:t>
      </w:r>
    </w:p>
    <w:p>
      <w:pPr>
        <w:pStyle w:val="0"/>
        <w:jc w:val="both"/>
      </w:pPr>
      <w:r>
        <w:rPr>
          <w:sz w:val="24"/>
        </w:rPr>
        <w:t xml:space="preserve">(пункт в ред. </w:t>
      </w:r>
      <w:r>
        <w:rPr>
          <w:sz w:val="24"/>
        </w:rPr>
        <w:t xml:space="preserve">решения</w:t>
      </w:r>
      <w:r>
        <w:rPr>
          <w:sz w:val="24"/>
        </w:rPr>
        <w:t xml:space="preserve"> Думы Пермского муниципального округа Пермского края от 28.05.2026 N 518)</w:t>
      </w:r>
    </w:p>
    <w:p>
      <w:pPr>
        <w:pStyle w:val="0"/>
        <w:spacing w:before="240" w:lineRule="auto"/>
        <w:ind w:firstLine="540"/>
        <w:jc w:val="both"/>
      </w:pPr>
      <w:r>
        <w:rPr>
          <w:sz w:val="24"/>
        </w:rPr>
        <w:t xml:space="preserve">2.13. Решение об отказе в определении части территории Пермского муниципального округа, на которой могут реализовываться инициативные проекты, не является препятствием к повторному направлению заявления, при условии устранения нарушений, послуживших основанием для принятия администрацией муниципального округа соответствующего решения.</w:t>
      </w:r>
    </w:p>
    <w:p>
      <w:pPr>
        <w:pStyle w:val="0"/>
        <w:jc w:val="both"/>
      </w:pPr>
      <w:r>
        <w:rPr>
          <w:sz w:val="24"/>
        </w:rPr>
        <w:t xml:space="preserve">(пункт в ред. </w:t>
      </w:r>
      <w:r>
        <w:rPr>
          <w:sz w:val="24"/>
        </w:rPr>
        <w:t xml:space="preserve">решения</w:t>
      </w:r>
      <w:r>
        <w:rPr>
          <w:sz w:val="24"/>
        </w:rPr>
        <w:t xml:space="preserve"> Думы Пермского муниципального округа Пермского края от 28.05.2026 N 518)</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2</w:t>
      </w:r>
    </w:p>
    <w:p>
      <w:pPr>
        <w:pStyle w:val="0"/>
        <w:jc w:val="right"/>
      </w:pPr>
      <w:r>
        <w:rPr>
          <w:sz w:val="24"/>
        </w:rPr>
        <w:t xml:space="preserve">к решению</w:t>
      </w:r>
    </w:p>
    <w:p>
      <w:pPr>
        <w:pStyle w:val="0"/>
        <w:jc w:val="right"/>
      </w:pPr>
      <w:r>
        <w:rPr>
          <w:sz w:val="24"/>
        </w:rPr>
        <w:t xml:space="preserve">Думы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pStyle w:val="0"/>
        <w:jc w:val="right"/>
      </w:pPr>
      <w:r>
        <w:rPr>
          <w:sz w:val="24"/>
        </w:rPr>
        <w:t xml:space="preserve">от 16.02.2023 N 115</w:t>
      </w:r>
    </w:p>
    <w:p>
      <w:pPr>
        <w:pStyle w:val="0"/>
        <w:jc w:val="both"/>
      </w:pPr>
      <w:r>
        <w:rPr>
          <w:sz w:val="24"/>
        </w:rPr>
      </w:r>
    </w:p>
    <w:bookmarkStart w:id="122" w:name="P122"/>
    <w:bookmarkEnd w:id="122"/>
    <w:p>
      <w:pPr>
        <w:pStyle w:val="2"/>
        <w:jc w:val="center"/>
      </w:pPr>
      <w:r>
        <w:rPr>
          <w:sz w:val="24"/>
        </w:rPr>
        <w:t xml:space="preserve">ПЕРЕЧЕНЬ</w:t>
      </w:r>
    </w:p>
    <w:p>
      <w:pPr>
        <w:pStyle w:val="2"/>
        <w:jc w:val="center"/>
      </w:pPr>
      <w:r>
        <w:rPr>
          <w:sz w:val="24"/>
        </w:rPr>
        <w:t xml:space="preserve">РЕШЕНИЙ СОВЕТОВ ДЕПУТАТОВ БЕРШЕТСКОГО СЕЛЬСКОГО ПОСЕЛЕНИЯ,</w:t>
      </w:r>
    </w:p>
    <w:p>
      <w:pPr>
        <w:pStyle w:val="2"/>
        <w:jc w:val="center"/>
      </w:pPr>
      <w:r>
        <w:rPr>
          <w:sz w:val="24"/>
        </w:rPr>
        <w:t xml:space="preserve">ДВУРЕЧЕНСКОГО СЕЛЬСКОГО ПОСЕЛЕНИЯ, ЗАБОЛОТСКОГО СЕЛЬСКОГО</w:t>
      </w:r>
    </w:p>
    <w:p>
      <w:pPr>
        <w:pStyle w:val="2"/>
        <w:jc w:val="center"/>
      </w:pPr>
      <w:r>
        <w:rPr>
          <w:sz w:val="24"/>
        </w:rPr>
        <w:t xml:space="preserve">ПОСЕЛЕНИЯ, ГАМОВСКОГО СЕЛЬСКОГО ПОСЕЛЕНИЯ, КУЛТАЕВСКОГО</w:t>
      </w:r>
    </w:p>
    <w:p>
      <w:pPr>
        <w:pStyle w:val="2"/>
        <w:jc w:val="center"/>
      </w:pPr>
      <w:r>
        <w:rPr>
          <w:sz w:val="24"/>
        </w:rPr>
        <w:t xml:space="preserve">СЕЛЬСКОГО ПОСЕЛЕНИЯ, ХОХЛОВСКОГО СЕЛЬСКОГО ПОСЕЛЕНИЯ,</w:t>
      </w:r>
    </w:p>
    <w:p>
      <w:pPr>
        <w:pStyle w:val="2"/>
        <w:jc w:val="center"/>
      </w:pPr>
      <w:r>
        <w:rPr>
          <w:sz w:val="24"/>
        </w:rPr>
        <w:t xml:space="preserve">ФРОЛОВСКОГО СЕЛЬСКОГО ПОСЕЛЕНИЯ, ЛОБАНОВСКОГО СЕЛЬСКОГО</w:t>
      </w:r>
    </w:p>
    <w:p>
      <w:pPr>
        <w:pStyle w:val="2"/>
        <w:jc w:val="center"/>
      </w:pPr>
      <w:r>
        <w:rPr>
          <w:sz w:val="24"/>
        </w:rPr>
        <w:t xml:space="preserve">ПОСЕЛЕНИЯ, ПЛАТОШИНСКОГО СЕЛЬСКОГО ПОСЕЛЕНИЯ, ПЕРМСКОГО</w:t>
      </w:r>
    </w:p>
    <w:p>
      <w:pPr>
        <w:pStyle w:val="2"/>
        <w:jc w:val="center"/>
      </w:pPr>
      <w:r>
        <w:rPr>
          <w:sz w:val="24"/>
        </w:rPr>
        <w:t xml:space="preserve">МУНИЦИПАЛЬНОГО РАЙОНА ПЕРМСКОГО КРАЯ ПОДЛЕЖАЩИХ ПРИЗНАНИЮ</w:t>
      </w:r>
    </w:p>
    <w:p>
      <w:pPr>
        <w:pStyle w:val="2"/>
        <w:jc w:val="center"/>
      </w:pPr>
      <w:r>
        <w:rPr>
          <w:sz w:val="24"/>
        </w:rPr>
        <w:t xml:space="preserve">УТРАТИВШИМИ СИЛУ</w:t>
      </w:r>
    </w:p>
    <w:p>
      <w:pPr>
        <w:pStyle w:val="0"/>
        <w:jc w:val="both"/>
      </w:pPr>
      <w:r>
        <w:rPr>
          <w:sz w:val="24"/>
        </w:rPr>
      </w:r>
    </w:p>
    <w:p>
      <w:pPr>
        <w:pStyle w:val="0"/>
        <w:ind w:firstLine="540"/>
        <w:jc w:val="both"/>
      </w:pPr>
      <w:r>
        <w:rPr>
          <w:sz w:val="24"/>
        </w:rPr>
        <w:t xml:space="preserve">1. Решение Совета депутатов Бершетского сельского поселения Пермского муниципального района Пермского края от 17 ноября 2021 г. N 39 "Об утверждении Порядка определения части территории Бершетского сельского поселения, на которой могут реализовываться инициативные проекты";</w:t>
      </w:r>
    </w:p>
    <w:p>
      <w:pPr>
        <w:pStyle w:val="0"/>
        <w:spacing w:before="240" w:lineRule="auto"/>
        <w:ind w:firstLine="540"/>
        <w:jc w:val="both"/>
      </w:pPr>
      <w:r>
        <w:rPr>
          <w:sz w:val="24"/>
        </w:rPr>
        <w:t xml:space="preserve">2. Решение Совета депутатов Гамовского сельского поселения от 26 августа 2021 г. N 156 "Об утверждении Порядка определения части территории Гамовского сельского поселения Пермского муниципального района Пермского края, на которой могут реализовываться инициативные проекты";</w:t>
      </w:r>
    </w:p>
    <w:p>
      <w:pPr>
        <w:pStyle w:val="0"/>
        <w:spacing w:before="240" w:lineRule="auto"/>
        <w:ind w:firstLine="540"/>
        <w:jc w:val="both"/>
      </w:pPr>
      <w:r>
        <w:rPr>
          <w:sz w:val="24"/>
        </w:rPr>
        <w:t xml:space="preserve">3. Решение Совета депутатов Двуреченского сельского поселения от 05 октября 2021 г. N 178 "Об утверждении Порядка определения части территории муниципального образования "Двуреченское сельское поселение", на которой могут реализовываться инициативные проекты";</w:t>
      </w:r>
    </w:p>
    <w:p>
      <w:pPr>
        <w:pStyle w:val="0"/>
        <w:spacing w:before="240" w:lineRule="auto"/>
        <w:ind w:firstLine="540"/>
        <w:jc w:val="both"/>
      </w:pPr>
      <w:r>
        <w:rPr>
          <w:sz w:val="24"/>
        </w:rPr>
        <w:t xml:space="preserve">4. Решение Совета депутатов Заболотского сельского поселения от 08 сентября 2021 г. N 178 "Об утверждении Порядка определения части территории муниципального образования "Заболотское сельское поселение", на которой могут реализовываться инициативные проекты";</w:t>
      </w:r>
    </w:p>
    <w:p>
      <w:pPr>
        <w:pStyle w:val="0"/>
        <w:spacing w:before="240" w:lineRule="auto"/>
        <w:ind w:firstLine="540"/>
        <w:jc w:val="both"/>
      </w:pPr>
      <w:r>
        <w:rPr>
          <w:sz w:val="24"/>
        </w:rPr>
        <w:t xml:space="preserve">5. Решение Совета депутатов Кондратовского сельского поселения от 30 июня 2021 г. N 241 "Об утверждении Порядка определения территории, части территории муниципального образования "Кондратовское сельское поселение", предназначенное для реализации инициативных проектов".</w:t>
      </w:r>
    </w:p>
    <w:p>
      <w:pPr>
        <w:pStyle w:val="0"/>
        <w:spacing w:before="240" w:lineRule="auto"/>
        <w:ind w:firstLine="540"/>
        <w:jc w:val="both"/>
      </w:pPr>
      <w:r>
        <w:rPr>
          <w:sz w:val="24"/>
        </w:rPr>
        <w:t xml:space="preserve">6. Решение Совета депутатов Култаевского сельского поселения от 26 августа 2021 г. N 202 "Об утверждении Порядка определения части территории Култаевского сельского поселения, на которой могут реализовываться инициативные проекты";</w:t>
      </w:r>
    </w:p>
    <w:p>
      <w:pPr>
        <w:pStyle w:val="0"/>
        <w:spacing w:before="240" w:lineRule="auto"/>
        <w:ind w:firstLine="540"/>
        <w:jc w:val="both"/>
      </w:pPr>
      <w:r>
        <w:rPr>
          <w:sz w:val="24"/>
        </w:rPr>
        <w:t xml:space="preserve">7. Решение Совета депутатов Лобановского сельского поселения от 26 июля 2021 г. N 41 "Об утверждении Порядка определения части территории муниципального образования "Лобановское сельское поселение", на которой могут реализовываться инициативные проекты";</w:t>
      </w:r>
    </w:p>
    <w:p>
      <w:pPr>
        <w:pStyle w:val="0"/>
        <w:spacing w:before="240" w:lineRule="auto"/>
        <w:ind w:firstLine="540"/>
        <w:jc w:val="both"/>
      </w:pPr>
      <w:r>
        <w:rPr>
          <w:sz w:val="24"/>
        </w:rPr>
        <w:t xml:space="preserve">8. Решение Совета депутатов Платошинского сельского поселения от 21 июля 2021 г. N 166 "Об утверждении Порядка определения части территории Платошинского сельского поселения, на которой могут реализовываться инициативные проекты";</w:t>
      </w:r>
    </w:p>
    <w:p>
      <w:pPr>
        <w:pStyle w:val="0"/>
        <w:spacing w:before="240" w:lineRule="auto"/>
        <w:ind w:firstLine="540"/>
        <w:jc w:val="both"/>
      </w:pPr>
      <w:r>
        <w:rPr>
          <w:sz w:val="24"/>
        </w:rPr>
        <w:t xml:space="preserve">9. Решение Совета депутатов Савинского сельского поселения от 07 октября 2021 г. N 189 "Об утверждении Положения о реализации инициативных проектов в Савинском сельском поселении";</w:t>
      </w:r>
    </w:p>
    <w:p>
      <w:pPr>
        <w:pStyle w:val="0"/>
        <w:spacing w:before="240" w:lineRule="auto"/>
        <w:ind w:firstLine="540"/>
        <w:jc w:val="both"/>
      </w:pPr>
      <w:r>
        <w:rPr>
          <w:sz w:val="24"/>
        </w:rPr>
        <w:t xml:space="preserve">10. Решение Совета депутатов Сылвенского сельского поселения от 28 апреля 2021 г. N 17 "Об утверждении Порядка определения территории, части территории Сылвенского сельского поселения, предназначенной для реализации инициативных проектов";</w:t>
      </w:r>
    </w:p>
    <w:p>
      <w:pPr>
        <w:pStyle w:val="0"/>
        <w:spacing w:before="240" w:lineRule="auto"/>
        <w:ind w:firstLine="540"/>
        <w:jc w:val="both"/>
      </w:pPr>
      <w:r>
        <w:rPr>
          <w:sz w:val="24"/>
        </w:rPr>
        <w:t xml:space="preserve">11. Решение Совета депутатов Фроловского сельского поселения от 29 июля 2021 г. N 200 "Об утверждении Порядка определения части территории Фроловского сельского поселения, на которой могут реализовываться инициативные проекты";</w:t>
      </w:r>
    </w:p>
    <w:p>
      <w:pPr>
        <w:pStyle w:val="0"/>
        <w:spacing w:before="240" w:lineRule="auto"/>
        <w:ind w:firstLine="540"/>
        <w:jc w:val="both"/>
      </w:pPr>
      <w:r>
        <w:rPr>
          <w:sz w:val="24"/>
        </w:rPr>
        <w:t xml:space="preserve">12. Решение Совета депутатов Хохловского сельского поселения от 05 августа 2021 г. N 155 "Об утверждении Порядка определения части территории Хохловского сельского поселения, на которой могут реализовываться инициативные проекты";</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Думы Пермского муниципального округа Пермского края от 16.02.2023 N 115</w:t>
            <w:br/>
            <w:t>(ред. от 28.05.2026)</w:t>
            <w:br/>
            <w:t>"Об утверждении Пор...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Думы Пермского муниципального округа Пермского края от 16.02.2023 N 115
(ред. от 28.05.2026)
"Об утверждении Порядка определения части территории Пермского муниципального округа Пермского края, на которой могут реализовываться инициативные проекты"</dc:title>
  <dcterms:created xsi:type="dcterms:W3CDTF">2026-10-20T09:29:01Z</dcterms:created>
</cp:coreProperties>
</file>